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66" w:rsidRDefault="00EA2966" w:rsidP="00EA2966">
      <w:pPr>
        <w:rPr>
          <w:rFonts w:ascii="Verdana" w:hAnsi="Verdana"/>
          <w:b/>
        </w:rPr>
      </w:pPr>
      <w:r>
        <w:rPr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pt;margin-top:16.2pt;width:369pt;height:46.8pt;z-index:251660288">
            <v:textbox>
              <w:txbxContent>
                <w:p w:rsidR="00EA2966" w:rsidRPr="00312B8A" w:rsidRDefault="00EA2966" w:rsidP="00EA2966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b/>
                      <w:sz w:val="32"/>
                      <w:szCs w:val="32"/>
                    </w:rPr>
                    <w:t>Progetto di tesi di licenza in psicologia e disponibilità dei docenti</w:t>
                  </w:r>
                </w:p>
              </w:txbxContent>
            </v:textbox>
          </v:shape>
        </w:pict>
      </w:r>
      <w:r>
        <w:rPr>
          <w:b/>
          <w:noProof/>
          <w:sz w:val="48"/>
          <w:szCs w:val="48"/>
        </w:rPr>
        <w:drawing>
          <wp:inline distT="0" distB="0" distL="0" distR="0">
            <wp:extent cx="1009650" cy="1009650"/>
            <wp:effectExtent l="19050" t="0" r="0" b="0"/>
            <wp:docPr id="1" name="Immagine 3" descr="C:\Documents and Settings\pc\Desktop\Logo_psicologia_ve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Documents and Settings\pc\Desktop\Logo_psicologia_ver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966" w:rsidRPr="00BD329F" w:rsidRDefault="00EA2966" w:rsidP="00EA2966">
      <w:pPr>
        <w:jc w:val="center"/>
        <w:rPr>
          <w:rFonts w:ascii="Verdana" w:hAnsi="Verdana"/>
          <w:b/>
        </w:rPr>
      </w:pPr>
    </w:p>
    <w:p w:rsidR="00EA2966" w:rsidRPr="00312B8A" w:rsidRDefault="00EA2966" w:rsidP="00EA2966">
      <w:pPr>
        <w:rPr>
          <w:rFonts w:ascii="Verdana" w:hAnsi="Verdana"/>
          <w:b/>
          <w:sz w:val="28"/>
          <w:szCs w:val="28"/>
        </w:rPr>
      </w:pPr>
      <w:r w:rsidRPr="00312B8A">
        <w:rPr>
          <w:rFonts w:ascii="Verdana" w:hAnsi="Verdana"/>
          <w:b/>
          <w:sz w:val="28"/>
          <w:szCs w:val="28"/>
        </w:rPr>
        <w:t>Indicazioni per il progetto di tesi</w:t>
      </w:r>
    </w:p>
    <w:p w:rsidR="00EA2966" w:rsidRDefault="00EA2966" w:rsidP="00EA2966">
      <w:pPr>
        <w:jc w:val="both"/>
        <w:rPr>
          <w:rFonts w:ascii="Verdana" w:hAnsi="Verdana"/>
          <w:sz w:val="28"/>
          <w:szCs w:val="28"/>
        </w:rPr>
      </w:pPr>
    </w:p>
    <w:p w:rsidR="00EA2966" w:rsidRDefault="00EA2966" w:rsidP="00EA296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Il completamento del secondo ciclo prevede il superamento dell’esame di licenza (o laurea magistrale).</w:t>
      </w:r>
    </w:p>
    <w:p w:rsidR="00EA2966" w:rsidRDefault="00EA2966" w:rsidP="00EA2966">
      <w:pPr>
        <w:jc w:val="both"/>
        <w:rPr>
          <w:rFonts w:ascii="Verdana" w:hAnsi="Verdana"/>
          <w:sz w:val="28"/>
          <w:szCs w:val="28"/>
        </w:rPr>
      </w:pPr>
    </w:p>
    <w:p w:rsidR="00EA2966" w:rsidRDefault="00EA2966" w:rsidP="00EA296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Per l’iscrizione all’esame di licenza lo studente, entro la fine del semestre precedente a quello in cui discuterà la tesi, deve presentare in Segreteria Generale il </w:t>
      </w:r>
      <w:r w:rsidRPr="00766770">
        <w:rPr>
          <w:rFonts w:ascii="Verdana" w:hAnsi="Verdana"/>
          <w:sz w:val="28"/>
          <w:szCs w:val="28"/>
        </w:rPr>
        <w:t>progetto di tesi</w:t>
      </w:r>
      <w:r>
        <w:rPr>
          <w:rFonts w:ascii="Verdana" w:hAnsi="Verdana"/>
          <w:sz w:val="28"/>
          <w:szCs w:val="28"/>
        </w:rPr>
        <w:t xml:space="preserve"> controfirmato dal docente </w:t>
      </w:r>
      <w:r w:rsidRPr="00226EC7">
        <w:rPr>
          <w:rFonts w:ascii="Verdana" w:hAnsi="Verdana"/>
          <w:i/>
          <w:sz w:val="28"/>
          <w:szCs w:val="28"/>
        </w:rPr>
        <w:t>relatore</w:t>
      </w:r>
      <w:r>
        <w:rPr>
          <w:rFonts w:ascii="Verdana" w:hAnsi="Verdana"/>
          <w:sz w:val="28"/>
          <w:szCs w:val="28"/>
        </w:rPr>
        <w:t xml:space="preserve"> (</w:t>
      </w:r>
      <w:r w:rsidRPr="00226EC7">
        <w:rPr>
          <w:rFonts w:ascii="Verdana" w:hAnsi="Verdana"/>
          <w:i/>
          <w:sz w:val="28"/>
          <w:szCs w:val="28"/>
        </w:rPr>
        <w:t>primo</w:t>
      </w:r>
      <w:r>
        <w:rPr>
          <w:rFonts w:ascii="Verdana" w:hAnsi="Verdana"/>
          <w:sz w:val="28"/>
          <w:szCs w:val="28"/>
        </w:rPr>
        <w:t xml:space="preserve">). Questo verrà poi valutato dal Gruppo Gestore che, se non prevede delle modifiche sostanziali, indicherà il </w:t>
      </w:r>
      <w:r w:rsidRPr="00226EC7">
        <w:rPr>
          <w:rFonts w:ascii="Verdana" w:hAnsi="Verdana"/>
          <w:i/>
          <w:sz w:val="28"/>
          <w:szCs w:val="28"/>
        </w:rPr>
        <w:t>secondo relatore</w:t>
      </w:r>
      <w:r>
        <w:rPr>
          <w:rFonts w:ascii="Verdana" w:hAnsi="Verdana"/>
          <w:sz w:val="28"/>
          <w:szCs w:val="28"/>
        </w:rPr>
        <w:t xml:space="preserve">. Sarà poi il consiglio di Facoltà a stabilire il </w:t>
      </w:r>
      <w:r w:rsidRPr="00226EC7">
        <w:rPr>
          <w:rFonts w:ascii="Verdana" w:hAnsi="Verdana"/>
          <w:i/>
          <w:sz w:val="28"/>
          <w:szCs w:val="28"/>
        </w:rPr>
        <w:t>terzo relatore</w:t>
      </w:r>
      <w:r>
        <w:rPr>
          <w:rFonts w:ascii="Verdana" w:hAnsi="Verdana"/>
          <w:sz w:val="28"/>
          <w:szCs w:val="28"/>
        </w:rPr>
        <w:t>.</w:t>
      </w:r>
    </w:p>
    <w:p w:rsidR="00EA2966" w:rsidRDefault="00EA2966" w:rsidP="00EA2966">
      <w:pPr>
        <w:jc w:val="both"/>
        <w:rPr>
          <w:rFonts w:ascii="Verdana" w:hAnsi="Verdana"/>
          <w:sz w:val="28"/>
          <w:szCs w:val="28"/>
        </w:rPr>
      </w:pPr>
    </w:p>
    <w:p w:rsidR="00EA2966" w:rsidRDefault="00EA2966" w:rsidP="00EA296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lunghezza della tesi non deve essere inferiore a circa 80 pagine.</w:t>
      </w:r>
    </w:p>
    <w:p w:rsidR="00EA2966" w:rsidRDefault="00EA2966" w:rsidP="00EA296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L’esame di licenza viene sostenuto davanti a una commissione formata dai tre relatori sopra menzionati. </w:t>
      </w:r>
    </w:p>
    <w:p w:rsidR="00EA2966" w:rsidRDefault="00EA2966" w:rsidP="00EA296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Durante l’esame allo studente viene lasciato circa un quarto d’ora per presentare sinteticamente il suo lavoro dopo di ché sarà chiamato a rispondere alle domande di ciascuno dei tre relatori. </w:t>
      </w:r>
    </w:p>
    <w:p w:rsidR="00EA2966" w:rsidRDefault="00EA2966" w:rsidP="00EA2966">
      <w:pPr>
        <w:jc w:val="both"/>
        <w:rPr>
          <w:rFonts w:ascii="Verdana" w:hAnsi="Verdana"/>
          <w:sz w:val="28"/>
          <w:szCs w:val="28"/>
        </w:rPr>
      </w:pPr>
    </w:p>
    <w:p w:rsidR="00EA2966" w:rsidRDefault="00EA2966" w:rsidP="00EA296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Alla fine dell’esame sarà comunicato allo studente il voto relativo alla discussione della tesi mentre. Quello corrispondente al lavoro scritto gli sarà comunicato dalla Segreteria Generale.</w:t>
      </w:r>
    </w:p>
    <w:p w:rsidR="00EA2966" w:rsidRDefault="00EA2966" w:rsidP="00EA2966">
      <w:pPr>
        <w:jc w:val="both"/>
        <w:rPr>
          <w:rFonts w:ascii="Verdana" w:hAnsi="Verdana"/>
          <w:sz w:val="28"/>
          <w:szCs w:val="28"/>
        </w:rPr>
      </w:pPr>
    </w:p>
    <w:p w:rsidR="00EA2966" w:rsidRPr="00D917C2" w:rsidRDefault="00EA2966" w:rsidP="00EA2966">
      <w:pPr>
        <w:jc w:val="both"/>
        <w:rPr>
          <w:rFonts w:ascii="Verdana" w:hAnsi="Verdana"/>
        </w:rPr>
      </w:pPr>
      <w:r w:rsidRPr="00D917C2">
        <w:rPr>
          <w:rFonts w:ascii="Verdana" w:hAnsi="Verdana"/>
        </w:rPr>
        <w:t xml:space="preserve">Per elaborare il proprio </w:t>
      </w:r>
      <w:r w:rsidRPr="00D917C2">
        <w:rPr>
          <w:rFonts w:ascii="Verdana" w:hAnsi="Verdana"/>
          <w:b/>
        </w:rPr>
        <w:t>progetto di tesi</w:t>
      </w:r>
      <w:r w:rsidRPr="00D917C2">
        <w:rPr>
          <w:rFonts w:ascii="Verdana" w:hAnsi="Verdana"/>
        </w:rPr>
        <w:t xml:space="preserve"> lo studente deve anzitutto trovare un relatore disposto a seguirlo nella elaborazione del progetto e della tesi. Il progetto di tesi, controfirmato dal docente, deve essere consegnato in segreteria generale entro la fine del semestre precedente a quello nel quale si intende discutere il lavoro (per esempio</w:t>
      </w:r>
      <w:r>
        <w:rPr>
          <w:rFonts w:ascii="Verdana" w:hAnsi="Verdana"/>
        </w:rPr>
        <w:t>,</w:t>
      </w:r>
      <w:r w:rsidRPr="00D917C2">
        <w:rPr>
          <w:rFonts w:ascii="Verdana" w:hAnsi="Verdana"/>
        </w:rPr>
        <w:t xml:space="preserve"> entro Febbraio</w:t>
      </w:r>
      <w:r>
        <w:rPr>
          <w:rFonts w:ascii="Verdana" w:hAnsi="Verdana"/>
        </w:rPr>
        <w:t>,</w:t>
      </w:r>
      <w:r w:rsidRPr="00D917C2">
        <w:rPr>
          <w:rFonts w:ascii="Verdana" w:hAnsi="Verdana"/>
        </w:rPr>
        <w:t xml:space="preserve"> per chi discute la testi a Giugno o Settembre</w:t>
      </w:r>
      <w:r>
        <w:rPr>
          <w:rFonts w:ascii="Verdana" w:hAnsi="Verdana"/>
        </w:rPr>
        <w:t>; entro Ottobre, per chi discute la tesi a Febbraio</w:t>
      </w:r>
      <w:r w:rsidRPr="00D917C2">
        <w:rPr>
          <w:rFonts w:ascii="Verdana" w:hAnsi="Verdana"/>
        </w:rPr>
        <w:t xml:space="preserve">). La consegna in segreteria generale deve essere fatta almeno una settimana prima della data in cui si incontrerà il Gruppo Gestore. </w:t>
      </w:r>
    </w:p>
    <w:p w:rsidR="000622AE" w:rsidRDefault="00EA2966">
      <w:r w:rsidRPr="00D917C2">
        <w:rPr>
          <w:rFonts w:ascii="Verdana" w:hAnsi="Verdana"/>
        </w:rPr>
        <w:t>Il progetto di tesi prevede le seguenti quattro parti: 1) una pagina di frontespizio con i dati essenziali (nome del curricolo, titolo ed eventuale sottotitolo della tesi, matricola e nome del candidato, nome del primo relatore); 2) una descrizione sintetica delle motivazioni</w:t>
      </w:r>
      <w:r>
        <w:rPr>
          <w:rFonts w:ascii="Verdana" w:hAnsi="Verdana"/>
        </w:rPr>
        <w:t>, del metodo utilizzato</w:t>
      </w:r>
      <w:r w:rsidRPr="00D917C2">
        <w:rPr>
          <w:rFonts w:ascii="Verdana" w:hAnsi="Verdana"/>
        </w:rPr>
        <w:t xml:space="preserve"> e di come si intende procedere nell’elaborazione del tesi; 3) l’indice della tesi; 4) alcuni riferimenti bibliografici utili per lo svolgimento del lavoro.</w:t>
      </w:r>
    </w:p>
    <w:sectPr w:rsidR="000622AE" w:rsidSect="000622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1C40AB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C95053"/>
    <w:multiLevelType w:val="hybridMultilevel"/>
    <w:tmpl w:val="AF445158"/>
    <w:lvl w:ilvl="0" w:tplc="D1D2ECB8">
      <w:start w:val="1"/>
      <w:numFmt w:val="decimal"/>
      <w:lvlText w:val="%1.1. "/>
      <w:lvlJc w:val="left"/>
      <w:pPr>
        <w:ind w:left="720" w:hanging="360"/>
      </w:pPr>
      <w:rPr>
        <w:rFonts w:ascii="Times New Roman" w:hAnsi="Times New Roman"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43A8B"/>
    <w:multiLevelType w:val="hybridMultilevel"/>
    <w:tmpl w:val="2B4C8BDE"/>
    <w:lvl w:ilvl="0" w:tplc="DA069942">
      <w:start w:val="1"/>
      <w:numFmt w:val="decimal"/>
      <w:pStyle w:val="Paragrafoelenco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278491B"/>
    <w:multiLevelType w:val="hybridMultilevel"/>
    <w:tmpl w:val="9E9895DE"/>
    <w:lvl w:ilvl="0" w:tplc="A336F7D4">
      <w:start w:val="1"/>
      <w:numFmt w:val="decimal"/>
      <w:lvlText w:val="%1.1.1.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76875"/>
    <w:multiLevelType w:val="hybridMultilevel"/>
    <w:tmpl w:val="5A56EE84"/>
    <w:lvl w:ilvl="0" w:tplc="9EE08BB6">
      <w:start w:val="1"/>
      <w:numFmt w:val="decimal"/>
      <w:lvlText w:val="%1.1. "/>
      <w:lvlJc w:val="left"/>
      <w:pPr>
        <w:ind w:left="720" w:hanging="360"/>
      </w:pPr>
      <w:rPr>
        <w:rFonts w:ascii="Times New Roman" w:hAnsi="Times New Roman"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A1B64"/>
    <w:multiLevelType w:val="hybridMultilevel"/>
    <w:tmpl w:val="15D4D410"/>
    <w:lvl w:ilvl="0" w:tplc="B0F40A7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342D2"/>
    <w:multiLevelType w:val="hybridMultilevel"/>
    <w:tmpl w:val="6D469520"/>
    <w:lvl w:ilvl="0" w:tplc="0E74FEAA">
      <w:start w:val="1"/>
      <w:numFmt w:val="decimal"/>
      <w:lvlText w:val="%1.1.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F360A"/>
    <w:multiLevelType w:val="hybridMultilevel"/>
    <w:tmpl w:val="D9BA413E"/>
    <w:lvl w:ilvl="0" w:tplc="2484487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31DF7"/>
    <w:multiLevelType w:val="hybridMultilevel"/>
    <w:tmpl w:val="9D02CD78"/>
    <w:lvl w:ilvl="0" w:tplc="2AEA9C1C">
      <w:start w:val="1"/>
      <w:numFmt w:val="decimal"/>
      <w:lvlText w:val="%1.1.1.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534A6"/>
    <w:multiLevelType w:val="hybridMultilevel"/>
    <w:tmpl w:val="E94E093A"/>
    <w:lvl w:ilvl="0" w:tplc="832839D0">
      <w:start w:val="1"/>
      <w:numFmt w:val="decimal"/>
      <w:lvlText w:val="%1.1.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C3FC6"/>
    <w:multiLevelType w:val="multilevel"/>
    <w:tmpl w:val="F96EB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8683724"/>
    <w:multiLevelType w:val="hybridMultilevel"/>
    <w:tmpl w:val="6D28FCEC"/>
    <w:lvl w:ilvl="0" w:tplc="F31867E0">
      <w:start w:val="1"/>
      <w:numFmt w:val="decimal"/>
      <w:lvlText w:val="%1.1. "/>
      <w:lvlJc w:val="left"/>
      <w:pPr>
        <w:ind w:left="720" w:hanging="360"/>
      </w:pPr>
      <w:rPr>
        <w:rFonts w:ascii="Times New Roman" w:hAnsi="Times New Roman"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175FA"/>
    <w:multiLevelType w:val="hybridMultilevel"/>
    <w:tmpl w:val="9ABA382C"/>
    <w:lvl w:ilvl="0" w:tplc="D932EB82">
      <w:start w:val="1"/>
      <w:numFmt w:val="decimal"/>
      <w:lvlText w:val="%1.1.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00283"/>
    <w:multiLevelType w:val="hybridMultilevel"/>
    <w:tmpl w:val="0686A2D0"/>
    <w:lvl w:ilvl="0" w:tplc="103AEE74">
      <w:start w:val="1"/>
      <w:numFmt w:val="decimal"/>
      <w:lvlText w:val="%1.1.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05B1F"/>
    <w:multiLevelType w:val="hybridMultilevel"/>
    <w:tmpl w:val="159414DE"/>
    <w:lvl w:ilvl="0" w:tplc="4404D636">
      <w:start w:val="1"/>
      <w:numFmt w:val="decimal"/>
      <w:lvlText w:val="%1.1.1.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406B0F"/>
    <w:multiLevelType w:val="hybridMultilevel"/>
    <w:tmpl w:val="D318FF36"/>
    <w:lvl w:ilvl="0" w:tplc="4502B8D0">
      <w:start w:val="1"/>
      <w:numFmt w:val="decimal"/>
      <w:lvlText w:val="%1.1.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B43253"/>
    <w:multiLevelType w:val="hybridMultilevel"/>
    <w:tmpl w:val="ACA49672"/>
    <w:lvl w:ilvl="0" w:tplc="53427F0E">
      <w:start w:val="1"/>
      <w:numFmt w:val="decimal"/>
      <w:pStyle w:val="Titolo5"/>
      <w:lvlText w:val="%1.1.1.1.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304EE"/>
    <w:multiLevelType w:val="hybridMultilevel"/>
    <w:tmpl w:val="8E34CB16"/>
    <w:lvl w:ilvl="0" w:tplc="46324F0A">
      <w:start w:val="1"/>
      <w:numFmt w:val="decimal"/>
      <w:pStyle w:val="Sottotitolo"/>
      <w:lvlText w:val="%1.1.1.1.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76EF2"/>
    <w:multiLevelType w:val="hybridMultilevel"/>
    <w:tmpl w:val="102A819C"/>
    <w:lvl w:ilvl="0" w:tplc="6DC240EA">
      <w:start w:val="1"/>
      <w:numFmt w:val="decimal"/>
      <w:pStyle w:val="Titolo3"/>
      <w:lvlText w:val="%1.1.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B2EEF"/>
    <w:multiLevelType w:val="hybridMultilevel"/>
    <w:tmpl w:val="9AB0F406"/>
    <w:lvl w:ilvl="0" w:tplc="5BC4D9B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D74A0F"/>
    <w:multiLevelType w:val="hybridMultilevel"/>
    <w:tmpl w:val="A7A87056"/>
    <w:lvl w:ilvl="0" w:tplc="9CFCFADE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D48FA"/>
    <w:multiLevelType w:val="hybridMultilevel"/>
    <w:tmpl w:val="DBDE6566"/>
    <w:lvl w:ilvl="0" w:tplc="02F2352A">
      <w:start w:val="1"/>
      <w:numFmt w:val="decimal"/>
      <w:pStyle w:val="Titolo2"/>
      <w:lvlText w:val="%1.1.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FB10CE"/>
    <w:multiLevelType w:val="hybridMultilevel"/>
    <w:tmpl w:val="CDAAAF02"/>
    <w:lvl w:ilvl="0" w:tplc="EF121B48">
      <w:start w:val="1"/>
      <w:numFmt w:val="decimal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763F1C86"/>
    <w:multiLevelType w:val="hybridMultilevel"/>
    <w:tmpl w:val="52CA61FA"/>
    <w:lvl w:ilvl="0" w:tplc="8786BD0C">
      <w:start w:val="1"/>
      <w:numFmt w:val="decimal"/>
      <w:lvlText w:val="%1)"/>
      <w:lvlJc w:val="left"/>
      <w:pPr>
        <w:ind w:left="70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76B55939"/>
    <w:multiLevelType w:val="hybridMultilevel"/>
    <w:tmpl w:val="9F3A051A"/>
    <w:lvl w:ilvl="0" w:tplc="CA62BD0C">
      <w:start w:val="1"/>
      <w:numFmt w:val="decimal"/>
      <w:lvlText w:val="%1.1.1.1.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2636C"/>
    <w:multiLevelType w:val="hybridMultilevel"/>
    <w:tmpl w:val="CEF2CDCE"/>
    <w:lvl w:ilvl="0" w:tplc="338E50D8">
      <w:start w:val="1"/>
      <w:numFmt w:val="decimal"/>
      <w:lvlText w:val="%1.1."/>
      <w:lvlJc w:val="left"/>
      <w:pPr>
        <w:ind w:left="720" w:hanging="360"/>
      </w:pPr>
      <w:rPr>
        <w:rFonts w:ascii="Times New Roman" w:hAnsi="Times New Roman"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B6A8C"/>
    <w:multiLevelType w:val="hybridMultilevel"/>
    <w:tmpl w:val="7E10B1C4"/>
    <w:lvl w:ilvl="0" w:tplc="7C345688">
      <w:start w:val="1"/>
      <w:numFmt w:val="decimal"/>
      <w:lvlText w:val="%1.1.1.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16"/>
  </w:num>
  <w:num w:numId="4">
    <w:abstractNumId w:val="11"/>
  </w:num>
  <w:num w:numId="5">
    <w:abstractNumId w:val="0"/>
  </w:num>
  <w:num w:numId="6">
    <w:abstractNumId w:val="23"/>
  </w:num>
  <w:num w:numId="7">
    <w:abstractNumId w:val="24"/>
  </w:num>
  <w:num w:numId="8">
    <w:abstractNumId w:val="24"/>
  </w:num>
  <w:num w:numId="9">
    <w:abstractNumId w:val="9"/>
  </w:num>
  <w:num w:numId="10">
    <w:abstractNumId w:val="12"/>
  </w:num>
  <w:num w:numId="11">
    <w:abstractNumId w:val="12"/>
  </w:num>
  <w:num w:numId="12">
    <w:abstractNumId w:val="3"/>
  </w:num>
  <w:num w:numId="13">
    <w:abstractNumId w:val="3"/>
  </w:num>
  <w:num w:numId="14">
    <w:abstractNumId w:val="3"/>
  </w:num>
  <w:num w:numId="15">
    <w:abstractNumId w:val="13"/>
  </w:num>
  <w:num w:numId="16">
    <w:abstractNumId w:val="4"/>
  </w:num>
  <w:num w:numId="17">
    <w:abstractNumId w:val="25"/>
  </w:num>
  <w:num w:numId="18">
    <w:abstractNumId w:val="25"/>
  </w:num>
  <w:num w:numId="19">
    <w:abstractNumId w:val="10"/>
  </w:num>
  <w:num w:numId="20">
    <w:abstractNumId w:val="20"/>
  </w:num>
  <w:num w:numId="21">
    <w:abstractNumId w:val="2"/>
  </w:num>
  <w:num w:numId="22">
    <w:abstractNumId w:val="2"/>
  </w:num>
  <w:num w:numId="23">
    <w:abstractNumId w:val="7"/>
  </w:num>
  <w:num w:numId="24">
    <w:abstractNumId w:val="27"/>
  </w:num>
  <w:num w:numId="25">
    <w:abstractNumId w:val="17"/>
  </w:num>
  <w:num w:numId="26">
    <w:abstractNumId w:val="8"/>
  </w:num>
  <w:num w:numId="27">
    <w:abstractNumId w:val="5"/>
  </w:num>
  <w:num w:numId="28">
    <w:abstractNumId w:val="14"/>
  </w:num>
  <w:num w:numId="29">
    <w:abstractNumId w:val="15"/>
  </w:num>
  <w:num w:numId="30">
    <w:abstractNumId w:val="18"/>
  </w:num>
  <w:num w:numId="31">
    <w:abstractNumId w:val="21"/>
  </w:num>
  <w:num w:numId="32">
    <w:abstractNumId w:val="22"/>
  </w:num>
  <w:num w:numId="33">
    <w:abstractNumId w:val="22"/>
  </w:num>
  <w:num w:numId="34">
    <w:abstractNumId w:val="19"/>
  </w:num>
  <w:num w:numId="35">
    <w:abstractNumId w:val="19"/>
  </w:num>
  <w:num w:numId="36">
    <w:abstractNumId w:val="19"/>
  </w:num>
  <w:num w:numId="37">
    <w:abstractNumId w:val="1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2966"/>
    <w:rsid w:val="00016024"/>
    <w:rsid w:val="000622AE"/>
    <w:rsid w:val="00072DD1"/>
    <w:rsid w:val="000D1015"/>
    <w:rsid w:val="00156406"/>
    <w:rsid w:val="00162DCB"/>
    <w:rsid w:val="00354F40"/>
    <w:rsid w:val="003A5216"/>
    <w:rsid w:val="005C640E"/>
    <w:rsid w:val="00621377"/>
    <w:rsid w:val="008333AD"/>
    <w:rsid w:val="008508B2"/>
    <w:rsid w:val="00920116"/>
    <w:rsid w:val="00A94948"/>
    <w:rsid w:val="00B34C8F"/>
    <w:rsid w:val="00C15B4A"/>
    <w:rsid w:val="00EA2966"/>
    <w:rsid w:val="00EB2C0D"/>
    <w:rsid w:val="00F4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ajorBidi"/>
        <w:color w:val="17365D" w:themeColor="text2" w:themeShade="BF"/>
        <w:sz w:val="28"/>
        <w:szCs w:val="28"/>
        <w:lang w:val="it-IT" w:eastAsia="en-US" w:bidi="ar-SA"/>
      </w:rPr>
    </w:rPrDefault>
    <w:pPrDefault>
      <w:pPr>
        <w:spacing w:before="20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2966"/>
    <w:pPr>
      <w:spacing w:before="0" w:after="0" w:line="240" w:lineRule="auto"/>
    </w:pPr>
    <w:rPr>
      <w:rFonts w:eastAsia="Times New Roman" w:cs="Times New Roman"/>
      <w:color w:val="auto"/>
      <w:sz w:val="24"/>
      <w:szCs w:val="24"/>
      <w:lang w:eastAsia="it-IT"/>
    </w:rPr>
  </w:style>
  <w:style w:type="paragraph" w:styleId="Titolo1">
    <w:name w:val="heading 1"/>
    <w:basedOn w:val="Titolo"/>
    <w:next w:val="Corpodeltesto"/>
    <w:link w:val="Titolo1Carattere"/>
    <w:qFormat/>
    <w:rsid w:val="00F474C2"/>
    <w:pPr>
      <w:keepNext/>
      <w:keepLines/>
      <w:numPr>
        <w:numId w:val="31"/>
      </w:numPr>
      <w:spacing w:after="240"/>
      <w:jc w:val="left"/>
      <w:outlineLvl w:val="0"/>
    </w:pPr>
    <w:rPr>
      <w:sz w:val="24"/>
      <w:szCs w:val="28"/>
    </w:rPr>
  </w:style>
  <w:style w:type="paragraph" w:styleId="Titolo2">
    <w:name w:val="heading 2"/>
    <w:basedOn w:val="Titolo1"/>
    <w:next w:val="Corpodeltesto"/>
    <w:link w:val="Titolo2Carattere"/>
    <w:qFormat/>
    <w:rsid w:val="00F474C2"/>
    <w:pPr>
      <w:numPr>
        <w:numId w:val="33"/>
      </w:numPr>
      <w:tabs>
        <w:tab w:val="left" w:pos="0"/>
        <w:tab w:val="left" w:pos="2160"/>
      </w:tabs>
      <w:spacing w:before="240"/>
      <w:textboxTightWrap w:val="allLines"/>
      <w:outlineLvl w:val="1"/>
    </w:pPr>
    <w:rPr>
      <w:b w:val="0"/>
      <w:i/>
      <w:szCs w:val="26"/>
    </w:rPr>
  </w:style>
  <w:style w:type="paragraph" w:styleId="Titolo3">
    <w:name w:val="heading 3"/>
    <w:basedOn w:val="Titolo2"/>
    <w:next w:val="Corpodeltesto"/>
    <w:link w:val="Titolo3Carattere"/>
    <w:qFormat/>
    <w:rsid w:val="00F474C2"/>
    <w:pPr>
      <w:keepNext w:val="0"/>
      <w:keepLines w:val="0"/>
      <w:numPr>
        <w:numId w:val="38"/>
      </w:numPr>
      <w:tabs>
        <w:tab w:val="clear" w:pos="2160"/>
      </w:tabs>
      <w:spacing w:before="200" w:after="120"/>
      <w:outlineLvl w:val="2"/>
    </w:pPr>
    <w:rPr>
      <w:bCs w:val="0"/>
      <w:i w:val="0"/>
    </w:rPr>
  </w:style>
  <w:style w:type="paragraph" w:styleId="Titolo4">
    <w:name w:val="heading 4"/>
    <w:basedOn w:val="Titolo3"/>
    <w:next w:val="Corpodeltesto"/>
    <w:link w:val="Titolo4Carattere"/>
    <w:qFormat/>
    <w:rsid w:val="00F474C2"/>
    <w:pPr>
      <w:keepNext/>
      <w:keepLines/>
      <w:numPr>
        <w:numId w:val="0"/>
      </w:numPr>
      <w:outlineLvl w:val="3"/>
    </w:pPr>
    <w:rPr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D1015"/>
    <w:pPr>
      <w:keepNext/>
      <w:keepLines/>
      <w:widowControl w:val="0"/>
      <w:numPr>
        <w:numId w:val="25"/>
      </w:numPr>
      <w:suppressAutoHyphens/>
      <w:spacing w:before="200" w:after="120" w:line="360" w:lineRule="auto"/>
      <w:contextualSpacing/>
      <w:jc w:val="both"/>
      <w:outlineLvl w:val="4"/>
    </w:pPr>
    <w:rPr>
      <w:rFonts w:eastAsiaTheme="majorEastAsia" w:cstheme="majorBidi"/>
      <w:i/>
      <w:color w:val="243F60" w:themeColor="accent1" w:themeShade="7F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474C2"/>
    <w:rPr>
      <w:rFonts w:eastAsia="Times New Roman" w:cs="Cambria"/>
      <w:bCs/>
      <w:i/>
      <w:color w:val="auto"/>
      <w:kern w:val="28"/>
      <w:sz w:val="24"/>
      <w:szCs w:val="26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F474C2"/>
    <w:rPr>
      <w:rFonts w:eastAsia="Times New Roman" w:cs="Cambria"/>
      <w:b/>
      <w:bCs/>
      <w:color w:val="auto"/>
      <w:kern w:val="28"/>
      <w:sz w:val="24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508B2"/>
    <w:pPr>
      <w:widowControl w:val="0"/>
      <w:suppressAutoHyphens/>
      <w:spacing w:before="120" w:after="120" w:line="360" w:lineRule="auto"/>
      <w:ind w:firstLine="709"/>
      <w:contextualSpacing/>
      <w:jc w:val="both"/>
    </w:pPr>
    <w:rPr>
      <w:rFonts w:eastAsia="Calibri" w:cs="Cambria"/>
      <w:szCs w:val="22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508B2"/>
  </w:style>
  <w:style w:type="character" w:customStyle="1" w:styleId="Titolo3Carattere">
    <w:name w:val="Titolo 3 Carattere"/>
    <w:basedOn w:val="Carpredefinitoparagrafo"/>
    <w:link w:val="Titolo3"/>
    <w:rsid w:val="00F474C2"/>
    <w:rPr>
      <w:rFonts w:eastAsia="Times New Roman" w:cs="Cambria"/>
      <w:color w:val="auto"/>
      <w:kern w:val="28"/>
      <w:sz w:val="24"/>
      <w:szCs w:val="26"/>
      <w:lang w:eastAsia="ar-SA"/>
    </w:rPr>
  </w:style>
  <w:style w:type="paragraph" w:customStyle="1" w:styleId="Stile1">
    <w:name w:val="Stile1"/>
    <w:basedOn w:val="Corpodeltesto"/>
    <w:autoRedefine/>
    <w:qFormat/>
    <w:rsid w:val="000D1015"/>
    <w:pPr>
      <w:autoSpaceDE w:val="0"/>
      <w:autoSpaceDN w:val="0"/>
      <w:adjustRightInd w:val="0"/>
      <w:spacing w:after="0"/>
    </w:pPr>
    <w:rPr>
      <w:rFonts w:cs="TimesNewRomanPSMT"/>
      <w:szCs w:val="24"/>
    </w:rPr>
  </w:style>
  <w:style w:type="paragraph" w:styleId="Titolo">
    <w:name w:val="Title"/>
    <w:basedOn w:val="Normale"/>
    <w:next w:val="Corpodeltesto"/>
    <w:link w:val="TitoloCarattere"/>
    <w:qFormat/>
    <w:rsid w:val="00F474C2"/>
    <w:pPr>
      <w:widowControl w:val="0"/>
      <w:suppressAutoHyphens/>
      <w:spacing w:before="360" w:after="360" w:line="360" w:lineRule="auto"/>
      <w:ind w:firstLine="709"/>
      <w:contextualSpacing/>
      <w:jc w:val="center"/>
    </w:pPr>
    <w:rPr>
      <w:rFonts w:cs="Cambria"/>
      <w:b/>
      <w:bCs/>
      <w:kern w:val="28"/>
      <w:sz w:val="28"/>
      <w:szCs w:val="3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F474C2"/>
    <w:rPr>
      <w:rFonts w:eastAsia="Times New Roman" w:cs="Cambria"/>
      <w:b/>
      <w:bCs/>
      <w:color w:val="auto"/>
      <w:kern w:val="28"/>
      <w:szCs w:val="32"/>
      <w:lang w:eastAsia="ar-SA"/>
    </w:rPr>
  </w:style>
  <w:style w:type="paragraph" w:styleId="Paragrafoelenco">
    <w:name w:val="List Paragraph"/>
    <w:basedOn w:val="Normale"/>
    <w:next w:val="Corpodeltesto"/>
    <w:link w:val="ParagrafoelencoCarattere"/>
    <w:autoRedefine/>
    <w:uiPriority w:val="34"/>
    <w:qFormat/>
    <w:rsid w:val="000D1015"/>
    <w:pPr>
      <w:widowControl w:val="0"/>
      <w:numPr>
        <w:numId w:val="14"/>
      </w:numPr>
      <w:suppressAutoHyphens/>
      <w:autoSpaceDE w:val="0"/>
      <w:autoSpaceDN w:val="0"/>
      <w:adjustRightInd w:val="0"/>
      <w:spacing w:before="120" w:after="120"/>
      <w:contextualSpacing/>
      <w:jc w:val="both"/>
    </w:pPr>
    <w:rPr>
      <w:rFonts w:ascii="TimesNewRomanPSMT" w:eastAsia="Calibri" w:hAnsi="TimesNewRomanPSMT" w:cs="TimesNewRomanPSMT"/>
      <w:lang w:eastAsia="ar-SA"/>
    </w:rPr>
  </w:style>
  <w:style w:type="paragraph" w:styleId="Puntoelenco">
    <w:name w:val="List Bullet"/>
    <w:basedOn w:val="Normale"/>
    <w:uiPriority w:val="99"/>
    <w:semiHidden/>
    <w:unhideWhenUsed/>
    <w:rsid w:val="008508B2"/>
    <w:pPr>
      <w:widowControl w:val="0"/>
      <w:numPr>
        <w:numId w:val="5"/>
      </w:numPr>
      <w:suppressAutoHyphens/>
      <w:spacing w:before="120" w:after="120" w:line="360" w:lineRule="auto"/>
      <w:contextualSpacing/>
      <w:jc w:val="both"/>
    </w:pPr>
    <w:rPr>
      <w:rFonts w:eastAsia="Calibri" w:cs="Cambria"/>
      <w:szCs w:val="22"/>
      <w:lang w:eastAsia="ar-SA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D1015"/>
    <w:rPr>
      <w:rFonts w:ascii="TimesNewRomanPSMT" w:hAnsi="TimesNewRomanPSMT" w:cs="TimesNewRomanPSMT"/>
      <w:sz w:val="24"/>
      <w:szCs w:val="24"/>
    </w:rPr>
  </w:style>
  <w:style w:type="paragraph" w:styleId="Pidipagina">
    <w:name w:val="footer"/>
    <w:basedOn w:val="Normale"/>
    <w:link w:val="PidipaginaCarattere"/>
    <w:autoRedefine/>
    <w:uiPriority w:val="99"/>
    <w:unhideWhenUsed/>
    <w:qFormat/>
    <w:rsid w:val="003A5216"/>
    <w:pPr>
      <w:widowControl w:val="0"/>
      <w:tabs>
        <w:tab w:val="center" w:pos="4819"/>
        <w:tab w:val="right" w:pos="9638"/>
      </w:tabs>
      <w:suppressAutoHyphens/>
      <w:spacing w:before="120" w:after="120" w:line="360" w:lineRule="auto"/>
      <w:ind w:firstLine="709"/>
      <w:contextualSpacing/>
      <w:jc w:val="both"/>
    </w:pPr>
    <w:rPr>
      <w:rFonts w:eastAsia="Calibri" w:cs="Cambria"/>
      <w:sz w:val="18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216"/>
    <w:rPr>
      <w:rFonts w:ascii="Times New Roman" w:hAnsi="Times New Roman"/>
      <w:sz w:val="18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1015"/>
    <w:pPr>
      <w:widowControl w:val="0"/>
      <w:numPr>
        <w:numId w:val="30"/>
      </w:numPr>
      <w:suppressAutoHyphens/>
      <w:spacing w:before="120" w:after="120" w:line="360" w:lineRule="auto"/>
      <w:contextualSpacing/>
      <w:jc w:val="both"/>
    </w:pPr>
    <w:rPr>
      <w:rFonts w:eastAsiaTheme="majorEastAsia" w:cstheme="majorBidi"/>
      <w:iCs/>
      <w:color w:val="17365D" w:themeColor="text2" w:themeShade="BF"/>
      <w:spacing w:val="15"/>
      <w:sz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1015"/>
    <w:rPr>
      <w:rFonts w:ascii="Times New Roman" w:eastAsiaTheme="majorEastAsia" w:hAnsi="Times New Roman" w:cstheme="majorBidi"/>
      <w:iCs/>
      <w:spacing w:val="15"/>
      <w:szCs w:val="24"/>
    </w:rPr>
  </w:style>
  <w:style w:type="paragraph" w:styleId="Sommario1">
    <w:name w:val="toc 1"/>
    <w:basedOn w:val="Normale"/>
    <w:next w:val="Normale"/>
    <w:uiPriority w:val="39"/>
    <w:qFormat/>
    <w:rsid w:val="00F474C2"/>
    <w:pPr>
      <w:widowControl w:val="0"/>
      <w:suppressAutoHyphens/>
      <w:spacing w:before="120" w:after="120" w:line="360" w:lineRule="auto"/>
      <w:contextualSpacing/>
    </w:pPr>
    <w:rPr>
      <w:rFonts w:eastAsia="Calibri" w:cs="Cambria"/>
      <w:b/>
      <w:bCs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F474C2"/>
    <w:rPr>
      <w:rFonts w:eastAsia="Times New Roman" w:cs="Cambria"/>
      <w:b/>
      <w:bCs/>
      <w:iCs/>
      <w:color w:val="auto"/>
      <w:kern w:val="28"/>
      <w:sz w:val="22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D1015"/>
    <w:rPr>
      <w:rFonts w:ascii="Times New Roman" w:eastAsiaTheme="majorEastAsia" w:hAnsi="Times New Roman" w:cstheme="majorBidi"/>
      <w:i/>
      <w:color w:val="243F60" w:themeColor="accent1" w:themeShade="7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9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966"/>
    <w:rPr>
      <w:rFonts w:ascii="Tahoma" w:eastAsia="Times New Roman" w:hAnsi="Tahoma" w:cs="Tahoma"/>
      <w:color w:val="auto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2010-11-23T15:58:00Z</dcterms:created>
  <dcterms:modified xsi:type="dcterms:W3CDTF">2010-11-23T15:58:00Z</dcterms:modified>
</cp:coreProperties>
</file>